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rPr>
          <w:rFonts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附件</w:t>
      </w:r>
    </w:p>
    <w:p>
      <w:pPr>
        <w:spacing w:after="120"/>
        <w:jc w:val="center"/>
        <w:rPr>
          <w:rFonts w:hint="eastAsia" w:ascii="方正大标宋简体" w:hAnsi="Times New Roman" w:eastAsia="方正大标宋简体" w:cs="Times New Roman"/>
          <w:iCs/>
          <w:sz w:val="36"/>
          <w:szCs w:val="36"/>
          <w:lang w:bidi="zh-CN"/>
        </w:rPr>
      </w:pPr>
      <w:r>
        <w:rPr>
          <w:rFonts w:hint="eastAsia" w:ascii="方正大标宋简体" w:hAnsi="Times New Roman" w:eastAsia="方正大标宋简体" w:cs="Times New Roman"/>
          <w:iCs/>
          <w:sz w:val="36"/>
          <w:szCs w:val="36"/>
        </w:rPr>
        <w:t>第</w:t>
      </w:r>
      <w:r>
        <w:rPr>
          <w:rFonts w:hint="eastAsia" w:ascii="方正大标宋简体" w:hAnsi="Times New Roman" w:eastAsia="方正大标宋简体" w:cs="Times New Roman"/>
          <w:iCs/>
          <w:sz w:val="36"/>
          <w:szCs w:val="36"/>
          <w:lang w:val="en-US" w:eastAsia="zh-CN"/>
        </w:rPr>
        <w:t>21届</w:t>
      </w:r>
      <w:r>
        <w:rPr>
          <w:rFonts w:hint="eastAsia" w:ascii="方正大标宋简体" w:hAnsi="Times New Roman" w:eastAsia="方正大标宋简体" w:cs="Times New Roman"/>
          <w:iCs/>
          <w:sz w:val="36"/>
          <w:szCs w:val="36"/>
          <w:lang w:bidi="zh-CN"/>
        </w:rPr>
        <w:t>全国青年文明号</w:t>
      </w:r>
      <w:r>
        <w:rPr>
          <w:rFonts w:hint="eastAsia" w:ascii="方正大标宋简体" w:hAnsi="Times New Roman" w:eastAsia="方正大标宋简体" w:cs="Times New Roman"/>
          <w:iCs/>
          <w:sz w:val="36"/>
          <w:szCs w:val="36"/>
          <w:lang w:val="en-US" w:bidi="zh-CN"/>
        </w:rPr>
        <w:t>推荐集体</w:t>
      </w:r>
      <w:r>
        <w:rPr>
          <w:rFonts w:hint="eastAsia" w:ascii="方正大标宋简体" w:hAnsi="Times New Roman" w:eastAsia="方正大标宋简体" w:cs="Times New Roman"/>
          <w:iCs/>
          <w:sz w:val="36"/>
          <w:szCs w:val="36"/>
          <w:lang w:bidi="zh-CN"/>
        </w:rPr>
        <w:t>名单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bookmarkStart w:id="0" w:name="_GoBack"/>
      <w:bookmarkEnd w:id="0"/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1.北京奔驰汽车有限公司喷漆厂MRA1交验工段精修B班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2.北京公交集团有轨电车西郊线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3.北京燃气集团第三分公司运行维护二所潞城燃气服务中心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4.北京</w:t>
      </w:r>
      <w:r>
        <w:rPr>
          <w:rFonts w:hint="eastAsia" w:ascii="仿宋_GB2312" w:hAnsi="Times New Roman" w:eastAsia="仿宋_GB2312" w:cs="Times New Roman"/>
          <w:iCs/>
          <w:sz w:val="30"/>
          <w:szCs w:val="30"/>
          <w:lang w:val="en-US" w:eastAsia="zh-CN"/>
        </w:rPr>
        <w:t>市</w:t>
      </w: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三元桥丰田汽车销售服务有限公司青年模范班组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5.北京市海淀区</w:t>
      </w:r>
      <w:r>
        <w:rPr>
          <w:rFonts w:hint="eastAsia" w:ascii="仿宋_GB2312" w:hAnsi="Times New Roman" w:eastAsia="仿宋_GB2312" w:cs="Times New Roman"/>
          <w:iCs/>
          <w:sz w:val="30"/>
          <w:szCs w:val="30"/>
          <w:lang w:val="en-US" w:eastAsia="zh-CN"/>
        </w:rPr>
        <w:t>消防救援支队</w:t>
      </w: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双榆树消防救援站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6.北京12355青少年心理与法律服务热线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7.首钢京唐公司镀锡“产销研”团队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8.中国人民公安大学</w:t>
      </w:r>
      <w:r>
        <w:rPr>
          <w:rFonts w:hint="eastAsia" w:ascii="仿宋_GB2312" w:hAnsi="Times New Roman" w:eastAsia="仿宋_GB2312" w:cs="Times New Roman"/>
          <w:iCs/>
          <w:sz w:val="30"/>
          <w:szCs w:val="30"/>
          <w:lang w:val="en-US" w:eastAsia="zh-CN"/>
        </w:rPr>
        <w:t>团委</w:t>
      </w: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青年志愿者工作部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9.北京城建园林集团金都公司天安门广场特级养护班组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10.北京全聚德和平门店前厅服务部宴会班组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11.北京建工养护集团城市副中心（丁各庄）应急保障段</w:t>
      </w:r>
    </w:p>
    <w:p>
      <w:pPr>
        <w:tabs>
          <w:tab w:val="left" w:pos="312"/>
        </w:tabs>
        <w:spacing w:after="120" w:line="520" w:lineRule="exact"/>
        <w:rPr>
          <w:rFonts w:hint="default" w:ascii="仿宋_GB2312" w:hAnsi="Times New Roman" w:eastAsia="仿宋_GB2312" w:cs="Times New Roman"/>
          <w:iCs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12.中建一局集团建设发展有限公司</w:t>
      </w:r>
      <w:r>
        <w:rPr>
          <w:rFonts w:hint="eastAsia" w:ascii="仿宋_GB2312" w:hAnsi="Times New Roman" w:eastAsia="仿宋_GB2312" w:cs="Times New Roman"/>
          <w:iCs/>
          <w:sz w:val="30"/>
          <w:szCs w:val="30"/>
          <w:lang w:val="en-US" w:eastAsia="zh-CN"/>
        </w:rPr>
        <w:t>国家游泳中心冬奥会冰壶场馆改造项目部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13.中建二局北京分公司丽泽金融商务区项目经理部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14.中国移动北京公司城区二分公司金融街营业厅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15.国家税务总局北京经济技术开发区税务局第三税务所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16.北京十一学校青年学者型教师研究会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17.国家税务总局北京市密云区税务局第一税务所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18.北京积水潭医院创伤骨科八病房</w:t>
      </w:r>
    </w:p>
    <w:p>
      <w:pPr>
        <w:tabs>
          <w:tab w:val="left" w:pos="312"/>
        </w:tabs>
        <w:spacing w:after="120" w:line="520" w:lineRule="exact"/>
        <w:rPr>
          <w:rFonts w:hint="eastAsia"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19.贝壳集团项目组</w:t>
      </w:r>
    </w:p>
    <w:p>
      <w:pPr>
        <w:tabs>
          <w:tab w:val="left" w:pos="312"/>
        </w:tabs>
        <w:spacing w:after="120" w:line="520" w:lineRule="exact"/>
        <w:rPr>
          <w:rFonts w:ascii="仿宋_GB2312" w:hAnsi="Times New Roman" w:eastAsia="仿宋_GB2312" w:cs="Times New Roman"/>
          <w:iCs/>
          <w:sz w:val="30"/>
          <w:szCs w:val="30"/>
        </w:rPr>
      </w:pPr>
      <w:r>
        <w:rPr>
          <w:rFonts w:hint="eastAsia" w:ascii="仿宋_GB2312" w:hAnsi="Times New Roman" w:eastAsia="仿宋_GB2312" w:cs="Times New Roman"/>
          <w:iCs/>
          <w:sz w:val="30"/>
          <w:szCs w:val="30"/>
        </w:rPr>
        <w:t>20.北京清华长庚医院医疗事务处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TZjM2E3ZDI5NDEzNmE1N2NhNWVhMDYyY2FlZGIifQ=="/>
  </w:docVars>
  <w:rsids>
    <w:rsidRoot w:val="6C8D39DF"/>
    <w:rsid w:val="27700B69"/>
    <w:rsid w:val="2E2277C0"/>
    <w:rsid w:val="2F996B56"/>
    <w:rsid w:val="49E1544F"/>
    <w:rsid w:val="49FD27D9"/>
    <w:rsid w:val="6C8D39DF"/>
    <w:rsid w:val="9D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596</Words>
  <Characters>677</Characters>
  <Lines>0</Lines>
  <Paragraphs>0</Paragraphs>
  <TotalTime>10</TotalTime>
  <ScaleCrop>false</ScaleCrop>
  <LinksUpToDate>false</LinksUpToDate>
  <CharactersWithSpaces>786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2023-03-30T23:41:00Z</dcterms:created>
  <dc:creator>♠Justˇattractive</dc:creator>
  <cp:lastModifiedBy>QHTF</cp:lastModifiedBy>
  <dcterms:modified xsi:type="dcterms:W3CDTF">2023-03-31T17:42:45Z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2906B2631C9F493CBDFFCB2D512CD0B8</vt:lpwstr>
  </property>
</Properties>
</file>