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214A" w14:textId="77777777" w:rsidR="008B7010" w:rsidRDefault="008B7010" w:rsidP="008B7010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附件2</w:t>
      </w:r>
    </w:p>
    <w:p w14:paraId="24B4C377" w14:textId="77777777" w:rsidR="008B7010" w:rsidRDefault="008B7010" w:rsidP="008B7010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2023“北京青年榜样”申报材料要求</w:t>
      </w:r>
    </w:p>
    <w:p w14:paraId="45BB6CD2" w14:textId="77777777" w:rsidR="008B7010" w:rsidRDefault="008B7010" w:rsidP="008B7010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14:paraId="424A7DCB" w14:textId="77777777" w:rsidR="008B7010" w:rsidRDefault="008B7010" w:rsidP="008B7010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  <w:lang w:val="zh-CN"/>
        </w:rPr>
        <w:t>一、申报材料种类</w:t>
      </w:r>
    </w:p>
    <w:p w14:paraId="3EC8B5DB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1．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“北京青年榜样”推荐信息登记表（附件3）及2000字详细事迹材料，不提交详细事迹材料的视为无效。</w:t>
      </w:r>
    </w:p>
    <w:p w14:paraId="34F5559F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“北京青年榜样”推荐信息汇总表（附件4）。</w:t>
      </w:r>
    </w:p>
    <w:p w14:paraId="42E27E0B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3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推荐人选电子版1寸彩色免冠证件照（蓝底、白底各一张）、个人生活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或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工作照一张。</w:t>
      </w:r>
    </w:p>
    <w:p w14:paraId="060A3834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cs="Times New Roman" w:hint="eastAsia"/>
          <w:sz w:val="30"/>
          <w:szCs w:val="30"/>
        </w:rPr>
        <w:t>推荐机关事业单位干部，应按照干部管理权限，需加报《机关事业单位干部征求意见表》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（附件5）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511ACBF3" w14:textId="77777777" w:rsidR="008B7010" w:rsidRDefault="008B7010" w:rsidP="008B7010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cs="Times New Roman" w:hint="eastAsia"/>
          <w:sz w:val="30"/>
          <w:szCs w:val="30"/>
        </w:rPr>
        <w:t>推荐企业负责人，需加报《企业负责人征求意见表》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（附件6）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0C0F17CD" w14:textId="77777777" w:rsidR="008B7010" w:rsidRDefault="008B7010" w:rsidP="008B7010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6.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 xml:space="preserve"> 推荐演艺人员等公众人物，需加报《公众人物征求意见表》（附件7）。</w:t>
      </w:r>
    </w:p>
    <w:p w14:paraId="3A10C3E1" w14:textId="77777777" w:rsidR="008B7010" w:rsidRDefault="008B7010" w:rsidP="008B7010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7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参评人员承诺书（附件8）。</w:t>
      </w:r>
    </w:p>
    <w:p w14:paraId="30374F41" w14:textId="77777777" w:rsidR="008B7010" w:rsidRDefault="008B7010" w:rsidP="008B7010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  <w:lang w:val="zh-CN"/>
        </w:rPr>
        <w:t>二、申报材料内容要求</w:t>
      </w:r>
    </w:p>
    <w:p w14:paraId="54E83326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．申报人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应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如实填写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审批材料，所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有项目不能空白。联系方式必须填写本人手机号码；政治面貌为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“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民主党派成员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”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或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“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无党派人士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”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的，</w:t>
      </w:r>
      <w:proofErr w:type="gramStart"/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需本单位</w:t>
      </w:r>
      <w:proofErr w:type="gramEnd"/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或当地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区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级以上统战部门出具证明。</w:t>
      </w:r>
    </w:p>
    <w:p w14:paraId="6AFF1E08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200字简要事迹在后续评选宣传中很重要，要求认真填写，突出亮点特色。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2000字详细事迹材料，要求文字精炼，事迹真实感人。</w:t>
      </w:r>
    </w:p>
    <w:p w14:paraId="583001F4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3. 社会自荐和媒体推荐人选的《“北京青年榜样”推荐信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lastRenderedPageBreak/>
        <w:t>息登记表》（附件3）中“推荐单位、当地基层团组织或党组织意见”一栏应盖</w:t>
      </w:r>
      <w:r>
        <w:rPr>
          <w:rFonts w:ascii="仿宋_GB2312" w:eastAsia="仿宋_GB2312" w:hAnsi="Times New Roman" w:hint="eastAsia"/>
          <w:kern w:val="0"/>
          <w:sz w:val="30"/>
          <w:szCs w:val="30"/>
          <w:lang w:val="zh-CN"/>
        </w:rPr>
        <w:t>所在区、局级单位团委或居住地所属街道党组织公章。</w:t>
      </w:r>
    </w:p>
    <w:p w14:paraId="44C7E0F5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推荐单位对本单位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/系统推荐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人选信息进行汇总，填写推荐信息汇总表（附件4）。申报材料是评选的重要依据，各推荐单位要高度重视申报材料报送工作，确定一名专职干部作为申报工作的具体联系人（请在附件4相应位置填写姓名和联系方式），负责推荐人选材料审核修改。</w:t>
      </w:r>
    </w:p>
    <w:p w14:paraId="430DDF63" w14:textId="77777777" w:rsidR="008B7010" w:rsidRDefault="008B7010" w:rsidP="008B7010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  <w:lang w:val="zh-CN"/>
        </w:rPr>
        <w:t>三、格式要求</w:t>
      </w:r>
    </w:p>
    <w:p w14:paraId="063F9E47" w14:textId="77777777" w:rsidR="008B7010" w:rsidRDefault="008B7010" w:rsidP="008B7010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1.申报材料均提交</w:t>
      </w:r>
      <w:r>
        <w:rPr>
          <w:rFonts w:ascii="仿宋_GB2312" w:eastAsia="仿宋_GB2312" w:hAnsi="Times New Roman" w:cs="Times New Roman" w:hint="eastAsia"/>
          <w:sz w:val="30"/>
          <w:szCs w:val="30"/>
          <w:em w:val="dot"/>
        </w:rPr>
        <w:t>电子版及盖章扫描件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，如无特殊情况，无需提交纸质材料，如需提交纸质材料则报送至组委会办公室。</w:t>
      </w:r>
    </w:p>
    <w:p w14:paraId="51A7BDF1" w14:textId="77777777" w:rsidR="008B7010" w:rsidRDefault="008B7010" w:rsidP="008B7010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文字材料格式：A4纸型，页边距上下3.17cm，左右2.54cm；行间距28磅；标题为“XXXX事迹材料”，小二号方正小标宋字体不加重；一级标题小三号黑体字体不加重，中文数字排序；二级标题小三号仿宋字体加重，阿拉伯数字排序；正文小三号仿宋字体不加重；页码用阿拉伯数字，下方居中，小五号</w:t>
      </w:r>
      <w:r>
        <w:rPr>
          <w:rFonts w:ascii="仿宋_GB2312" w:eastAsia="仿宋_GB2312" w:hAnsi="Times New Roman" w:cs="Times New Roman"/>
          <w:sz w:val="30"/>
          <w:szCs w:val="30"/>
        </w:rPr>
        <w:t>Times New Roman</w:t>
      </w:r>
      <w:r>
        <w:rPr>
          <w:rFonts w:ascii="仿宋_GB2312" w:eastAsia="仿宋_GB2312" w:hAnsi="Times New Roman" w:cs="Times New Roman" w:hint="eastAsia"/>
          <w:sz w:val="30"/>
          <w:szCs w:val="30"/>
        </w:rPr>
        <w:t>字体不加重。</w:t>
      </w:r>
    </w:p>
    <w:p w14:paraId="2B2EB093" w14:textId="77777777" w:rsidR="008B7010" w:rsidRDefault="008B7010" w:rsidP="008B7010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</w:p>
    <w:p w14:paraId="37A5FC5B" w14:textId="77777777" w:rsidR="00E038B5" w:rsidRPr="008B7010" w:rsidRDefault="00E038B5" w:rsidP="008B7010">
      <w:pPr>
        <w:spacing w:line="520" w:lineRule="exact"/>
        <w:jc w:val="left"/>
        <w:rPr>
          <w:rFonts w:ascii="仿宋" w:eastAsia="仿宋" w:hAnsi="仿宋" w:cs="Times New Roman" w:hint="eastAsia"/>
          <w:b/>
          <w:sz w:val="30"/>
          <w:szCs w:val="30"/>
        </w:rPr>
      </w:pPr>
    </w:p>
    <w:sectPr w:rsidR="00E038B5" w:rsidRPr="008B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819D" w14:textId="77777777" w:rsidR="00DE1FB4" w:rsidRDefault="00DE1FB4" w:rsidP="008B7010">
      <w:r>
        <w:separator/>
      </w:r>
    </w:p>
  </w:endnote>
  <w:endnote w:type="continuationSeparator" w:id="0">
    <w:p w14:paraId="01D33A17" w14:textId="77777777" w:rsidR="00DE1FB4" w:rsidRDefault="00DE1FB4" w:rsidP="008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CA57" w14:textId="77777777" w:rsidR="00DE1FB4" w:rsidRDefault="00DE1FB4" w:rsidP="008B7010">
      <w:r>
        <w:separator/>
      </w:r>
    </w:p>
  </w:footnote>
  <w:footnote w:type="continuationSeparator" w:id="0">
    <w:p w14:paraId="5172DF08" w14:textId="77777777" w:rsidR="00DE1FB4" w:rsidRDefault="00DE1FB4" w:rsidP="008B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C9"/>
    <w:rsid w:val="00644584"/>
    <w:rsid w:val="008B7010"/>
    <w:rsid w:val="00CE20C9"/>
    <w:rsid w:val="00DE1FB4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A7C6"/>
  <w15:chartTrackingRefBased/>
  <w15:docId w15:val="{D81B477C-FB17-4734-A750-B85916B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1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2023-07-21T07:05:00Z</dcterms:created>
  <dcterms:modified xsi:type="dcterms:W3CDTF">2023-07-21T07:06:00Z</dcterms:modified>
</cp:coreProperties>
</file>